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C" w:rsidRDefault="008452CC" w:rsidP="008452CC">
      <w:pPr>
        <w:ind w:left="4678"/>
        <w:rPr>
          <w:sz w:val="28"/>
          <w:szCs w:val="28"/>
        </w:rPr>
      </w:pPr>
      <w:r w:rsidRPr="008528D3">
        <w:rPr>
          <w:sz w:val="28"/>
          <w:szCs w:val="28"/>
        </w:rPr>
        <w:t xml:space="preserve">Приложение </w:t>
      </w:r>
      <w:r w:rsidR="005725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528D3">
        <w:rPr>
          <w:sz w:val="28"/>
          <w:szCs w:val="28"/>
        </w:rPr>
        <w:t>к Методике проведения оценки регулирующего воздействия</w:t>
      </w:r>
    </w:p>
    <w:p w:rsidR="007B6651" w:rsidRDefault="00893779"/>
    <w:p w:rsidR="008452CC" w:rsidRDefault="008452CC"/>
    <w:p w:rsidR="00524E08" w:rsidRDefault="00524E08"/>
    <w:p w:rsidR="00524E08" w:rsidRDefault="00264495" w:rsidP="002644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Настоящим Министерство по управлению государственным имуществом </w:t>
      </w:r>
      <w:r w:rsidR="00524E08"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</w:t>
      </w:r>
      <w:r>
        <w:rPr>
          <w:rFonts w:ascii="Verdana" w:hAnsi="Verdana"/>
          <w:b/>
          <w:sz w:val="20"/>
          <w:szCs w:val="20"/>
        </w:rPr>
        <w:t>его воздействия по проекту «</w:t>
      </w:r>
      <w:r w:rsidRPr="00264495">
        <w:rPr>
          <w:rFonts w:ascii="Verdana" w:hAnsi="Verdana"/>
          <w:b/>
          <w:sz w:val="20"/>
          <w:szCs w:val="20"/>
        </w:rPr>
        <w:t>Администра</w:t>
      </w:r>
      <w:r>
        <w:rPr>
          <w:rFonts w:ascii="Verdana" w:hAnsi="Verdana"/>
          <w:b/>
          <w:sz w:val="20"/>
          <w:szCs w:val="20"/>
        </w:rPr>
        <w:t xml:space="preserve">тивного регламента предоставления </w:t>
      </w:r>
      <w:r w:rsidRPr="00264495">
        <w:rPr>
          <w:rFonts w:ascii="Verdana" w:hAnsi="Verdana"/>
          <w:b/>
          <w:sz w:val="20"/>
          <w:szCs w:val="20"/>
        </w:rPr>
        <w:t>Министерством по управлению государственным и</w:t>
      </w:r>
      <w:r>
        <w:rPr>
          <w:rFonts w:ascii="Verdana" w:hAnsi="Verdana"/>
          <w:b/>
          <w:sz w:val="20"/>
          <w:szCs w:val="20"/>
        </w:rPr>
        <w:t xml:space="preserve">муществом Свердловской области </w:t>
      </w:r>
      <w:r w:rsidRPr="00264495">
        <w:rPr>
          <w:rFonts w:ascii="Verdana" w:hAnsi="Verdana"/>
          <w:b/>
          <w:sz w:val="20"/>
          <w:szCs w:val="20"/>
        </w:rPr>
        <w:t>государственной услуги по предоставлению в постоянное (бессрочное) пользование, в безвозмездное пользование, аренду гражданам и юридическим лицам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для целей строительства с предварительным согласованием места размещения объекта</w:t>
      </w:r>
      <w:r w:rsidR="00524E08"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8E0ADC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8E0ADC">
        <w:rPr>
          <w:rFonts w:ascii="Verdana" w:hAnsi="Verdana"/>
          <w:b/>
          <w:sz w:val="20"/>
          <w:szCs w:val="20"/>
        </w:rPr>
        <w:t>Калимулина Валерия Рашидовна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264495">
        <w:rPr>
          <w:rFonts w:ascii="Verdana" w:hAnsi="Verdana"/>
          <w:sz w:val="20"/>
          <w:szCs w:val="20"/>
        </w:rPr>
        <w:t>10</w:t>
      </w:r>
      <w:r w:rsidR="00231B63">
        <w:rPr>
          <w:rFonts w:ascii="Verdana" w:hAnsi="Verdana"/>
          <w:b/>
          <w:sz w:val="20"/>
          <w:szCs w:val="20"/>
        </w:rPr>
        <w:t xml:space="preserve"> дней;</w:t>
      </w:r>
    </w:p>
    <w:p w:rsidR="00524E08" w:rsidRPr="00264495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</w:t>
      </w:r>
      <w:r w:rsidR="00264495">
        <w:rPr>
          <w:rFonts w:ascii="Verdana" w:hAnsi="Verdana"/>
          <w:sz w:val="20"/>
          <w:szCs w:val="20"/>
        </w:rPr>
        <w:t xml:space="preserve">е по электронной почте на адрес </w:t>
      </w:r>
      <w:r w:rsidR="00264495">
        <w:rPr>
          <w:rFonts w:ascii="Verdana" w:hAnsi="Verdana"/>
          <w:sz w:val="20"/>
          <w:szCs w:val="20"/>
          <w:lang w:val="en-US"/>
        </w:rPr>
        <w:t>v</w:t>
      </w:r>
      <w:r w:rsidR="00264495" w:rsidRPr="00264495">
        <w:rPr>
          <w:rFonts w:ascii="Verdana" w:hAnsi="Verdana"/>
          <w:sz w:val="20"/>
          <w:szCs w:val="20"/>
        </w:rPr>
        <w:t>.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kalimulina</w:t>
      </w:r>
      <w:proofErr w:type="spellEnd"/>
      <w:r w:rsidR="00264495" w:rsidRPr="00264495">
        <w:rPr>
          <w:rFonts w:ascii="Verdana" w:hAnsi="Verdana"/>
          <w:sz w:val="20"/>
          <w:szCs w:val="20"/>
        </w:rPr>
        <w:t>@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egov</w:t>
      </w:r>
      <w:proofErr w:type="spellEnd"/>
      <w:r w:rsidR="00264495" w:rsidRPr="00264495">
        <w:rPr>
          <w:rFonts w:ascii="Verdana" w:hAnsi="Verdana"/>
          <w:sz w:val="20"/>
          <w:szCs w:val="20"/>
        </w:rPr>
        <w:t>.</w:t>
      </w:r>
      <w:proofErr w:type="spellStart"/>
      <w:r w:rsidR="00264495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893779" w:rsidP="0026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Ведущий специалист </w:t>
      </w:r>
      <w:r w:rsidR="00264495">
        <w:rPr>
          <w:rFonts w:ascii="Verdana" w:hAnsi="Verdana"/>
          <w:sz w:val="20"/>
          <w:szCs w:val="20"/>
        </w:rPr>
        <w:t>Отдел</w:t>
      </w:r>
      <w:r>
        <w:rPr>
          <w:rFonts w:ascii="Verdana" w:hAnsi="Verdana"/>
          <w:sz w:val="20"/>
          <w:szCs w:val="20"/>
        </w:rPr>
        <w:t>а</w:t>
      </w:r>
      <w:r w:rsidR="00264495">
        <w:rPr>
          <w:rFonts w:ascii="Verdana" w:hAnsi="Verdana"/>
          <w:sz w:val="20"/>
          <w:szCs w:val="20"/>
        </w:rPr>
        <w:t xml:space="preserve"> по распоряжению земельными и лесными участками </w:t>
      </w:r>
      <w:r w:rsidR="00524E08" w:rsidRPr="002E10F2">
        <w:rPr>
          <w:rFonts w:ascii="Verdana" w:hAnsi="Verdana"/>
          <w:sz w:val="20"/>
          <w:szCs w:val="20"/>
        </w:rPr>
        <w:t>Министерства</w:t>
      </w:r>
      <w:r w:rsidR="00264495">
        <w:rPr>
          <w:rFonts w:ascii="Verdana" w:hAnsi="Verdana"/>
          <w:sz w:val="20"/>
          <w:szCs w:val="20"/>
        </w:rPr>
        <w:t xml:space="preserve"> по управлению государственным имуществом Свердловской области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  <w:r w:rsidR="00264495">
        <w:rPr>
          <w:rFonts w:ascii="Verdana" w:hAnsi="Verdana"/>
          <w:sz w:val="20"/>
          <w:szCs w:val="20"/>
        </w:rPr>
        <w:br/>
        <w:t>Калимулина Валерия Рашидовна</w:t>
      </w:r>
      <w:r w:rsidR="00524E08" w:rsidRPr="002E10F2">
        <w:rPr>
          <w:rFonts w:ascii="Verdana" w:hAnsi="Verdana"/>
          <w:sz w:val="20"/>
          <w:szCs w:val="20"/>
        </w:rPr>
        <w:t xml:space="preserve">, </w:t>
      </w:r>
      <w:bookmarkStart w:id="0" w:name="_GoBack"/>
      <w:bookmarkEnd w:id="0"/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264495">
        <w:rPr>
          <w:rFonts w:ascii="Verdana" w:hAnsi="Verdana"/>
          <w:sz w:val="20"/>
          <w:szCs w:val="20"/>
        </w:rPr>
        <w:t>312-07-89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Прилагаемые к извещению документы: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 w:rsidR="00231B63">
        <w:rPr>
          <w:rFonts w:ascii="Verdana" w:hAnsi="Verdana"/>
          <w:sz w:val="20"/>
          <w:szCs w:val="20"/>
        </w:rPr>
        <w:t>сводный отчет;</w:t>
      </w:r>
    </w:p>
    <w:tbl>
      <w:tblPr>
        <w:tblW w:w="9678" w:type="dxa"/>
        <w:tblInd w:w="-72" w:type="dxa"/>
        <w:tblLook w:val="01E0" w:firstRow="1" w:lastRow="1" w:firstColumn="1" w:lastColumn="1" w:noHBand="0" w:noVBand="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495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779"/>
    <w:rsid w:val="00893FC7"/>
    <w:rsid w:val="00894449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0ADC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Дмитриева Наталья Евгеньевна</cp:lastModifiedBy>
  <cp:revision>2</cp:revision>
  <dcterms:created xsi:type="dcterms:W3CDTF">2014-09-03T12:57:00Z</dcterms:created>
  <dcterms:modified xsi:type="dcterms:W3CDTF">2014-09-03T12:57:00Z</dcterms:modified>
</cp:coreProperties>
</file>